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AE173C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631">
        <w:rPr>
          <w:rFonts w:ascii="Times New Roman" w:hAnsi="Times New Roman" w:cs="Times New Roman"/>
          <w:b/>
          <w:sz w:val="24"/>
          <w:szCs w:val="24"/>
        </w:rPr>
        <w:t>административного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AE173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76631">
        <w:rPr>
          <w:rFonts w:ascii="Times New Roman" w:hAnsi="Times New Roman" w:cs="Times New Roman"/>
          <w:sz w:val="24"/>
          <w:szCs w:val="24"/>
        </w:rPr>
        <w:t>административного отдела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D57C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DC59F1" w:rsidRPr="00640DDB">
        <w:rPr>
          <w:rFonts w:ascii="Times New Roman" w:hAnsi="Times New Roman" w:cs="Times New Roman"/>
          <w:sz w:val="24"/>
          <w:szCs w:val="24"/>
        </w:rPr>
        <w:t>11-3-4-011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FE106B" w:rsidRPr="004B4EE9" w:rsidRDefault="00E5383C" w:rsidP="00855223">
      <w:pPr>
        <w:pStyle w:val="ConsPlusNormal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855223">
        <w:rPr>
          <w:rFonts w:ascii="Times New Roman" w:hAnsi="Times New Roman"/>
          <w:sz w:val="24"/>
          <w:szCs w:val="24"/>
        </w:rPr>
        <w:t>р</w:t>
      </w:r>
      <w:r w:rsidR="00855223" w:rsidRPr="003B0511">
        <w:rPr>
          <w:rFonts w:ascii="Times New Roman" w:hAnsi="Times New Roman"/>
          <w:sz w:val="24"/>
          <w:szCs w:val="24"/>
        </w:rPr>
        <w:t>егулирование экономики, регионального развития, деятельности хозяйствующих субъектов и</w:t>
      </w:r>
      <w:r w:rsidR="00855223">
        <w:rPr>
          <w:rFonts w:ascii="Times New Roman" w:hAnsi="Times New Roman"/>
          <w:sz w:val="24"/>
          <w:szCs w:val="24"/>
        </w:rPr>
        <w:t> </w:t>
      </w:r>
      <w:r w:rsidR="00855223" w:rsidRPr="003B0511">
        <w:rPr>
          <w:rFonts w:ascii="Times New Roman" w:hAnsi="Times New Roman"/>
          <w:sz w:val="24"/>
          <w:szCs w:val="24"/>
        </w:rPr>
        <w:t>предпринимательства</w:t>
      </w:r>
      <w:r w:rsidR="00FE106B" w:rsidRPr="004B4EE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B4EE9" w:rsidRPr="004B4EE9" w:rsidRDefault="00E5383C" w:rsidP="0085522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855223">
        <w:rPr>
          <w:rFonts w:ascii="Times New Roman" w:hAnsi="Times New Roman"/>
          <w:sz w:val="24"/>
          <w:szCs w:val="24"/>
        </w:rPr>
        <w:t>р</w:t>
      </w:r>
      <w:r w:rsidR="00855223" w:rsidRPr="003B0511">
        <w:rPr>
          <w:rFonts w:ascii="Times New Roman" w:hAnsi="Times New Roman"/>
          <w:sz w:val="24"/>
          <w:szCs w:val="24"/>
        </w:rPr>
        <w:t>егулирование контрактной системы</w:t>
      </w:r>
      <w:r w:rsidR="00855223">
        <w:rPr>
          <w:rFonts w:ascii="Times New Roman" w:hAnsi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7D57C9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D57C9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235AD" w:rsidRDefault="003C1092" w:rsidP="00AD6E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AD6E58" w:rsidRPr="00AD6E58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855223" w:rsidRPr="005E4968" w:rsidRDefault="00855223" w:rsidP="008552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968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855223" w:rsidRPr="005E4968" w:rsidRDefault="00855223" w:rsidP="008552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5E4968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76631" w:rsidRPr="00976631" w:rsidRDefault="00976631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30 ноября 1994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51-ФЗ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 </w:t>
      </w:r>
      <w:hyperlink r:id="rId10" w:history="1">
        <w:r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(часть первая)</w:t>
        </w:r>
      </w:hyperlink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976631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26 января 1996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14-ФЗ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Гражданский кодекс Российской Федерации </w:t>
      </w:r>
      <w:hyperlink r:id="rId11" w:history="1">
        <w:r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(часть вторая)</w:t>
        </w:r>
      </w:hyperlink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976631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2" w:history="1">
        <w:r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5 апреля 2013 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44-ФЗ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976631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Федеральный </w:t>
      </w:r>
      <w:hyperlink r:id="rId13" w:history="1">
        <w:r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 июля 2006 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135-ФЗ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 защите конкуренции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28 ноября 2013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1093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28 ноября 2013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1085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20 сентября 2014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963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осуществлении банковского сопровождения контрактов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 июля 2014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606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 порядке разработки типовых контрактов, типовых условий контрактов, а также о случаях и условиях их применения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8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4 февраля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99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9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февраля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102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0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июня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555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установлении порядка обоснования закупок товаров, работ и услуг для обеспечения государственных и муниципальных нужд и форм такого обоснования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1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5 июня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554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также о требованиях к форме плана-графика закупок товаров, работ, услуг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2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29 октября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1168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нужд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3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30 ноября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1289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ограничениях и </w:t>
      </w:r>
      <w:r w:rsidR="002E74E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условиях допуска,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4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23 декабря 2015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1414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порядке функционирования единой информационной системы в сфере закупок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5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Распоряжение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 марта 2016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471-р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перечне товаров, работ, услуг, в случае осуществления закупок которых заказчик обязан проводить аукцион в электронной форме (электронный аукцион)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6631" w:rsidRPr="00976631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6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Росстандарта от 31 января 2014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14-ст 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ОК 034-2014 (КПЕС 2008)</w:t>
      </w:r>
      <w:r w:rsidR="0085522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441605" w:rsidRDefault="00AB2708" w:rsidP="00DC4A1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27" w:history="1">
        <w:r w:rsidR="00976631" w:rsidRPr="0097663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Минэкономразвития России от 16 апреля 2015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228 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Минэкономразвития России от 25 марта 2014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155 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</w:t>
      </w:r>
      <w:r w:rsidR="002D7D0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76631" w:rsidRPr="0097663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04877" w:rsidRPr="00C11275" w:rsidRDefault="00804877" w:rsidP="00DC4A1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</w:t>
      </w:r>
      <w:hyperlink r:id="rId28" w:history="1">
        <w:r w:rsidRPr="00C1127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мая 2003 г. № 58-ФЗ «О системе государственной службы Российской Федерации»; </w:t>
      </w:r>
    </w:p>
    <w:p w:rsidR="00804877" w:rsidRPr="00C11275" w:rsidRDefault="00804877" w:rsidP="00DC4A1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</w:t>
      </w:r>
      <w:hyperlink r:id="rId29" w:history="1">
        <w:r w:rsidRPr="00C1127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25 декабря 2008 г. № 273-ФЗ «О противодействии коррупции»;  </w:t>
      </w:r>
    </w:p>
    <w:p w:rsidR="00804877" w:rsidRPr="00C11275" w:rsidRDefault="00804877" w:rsidP="00DC4A1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Федеральный </w:t>
      </w:r>
      <w:hyperlink r:id="rId30" w:history="1">
        <w:r w:rsidRPr="00C11275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C112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27 июля 2006 г. № 152-ФЗ «О персональных данных»; </w:t>
      </w:r>
    </w:p>
    <w:p w:rsidR="00804877" w:rsidRPr="00C11275" w:rsidRDefault="00804877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275">
        <w:rPr>
          <w:rFonts w:ascii="Times New Roman" w:hAnsi="Times New Roman" w:cs="Times New Roman"/>
          <w:sz w:val="24"/>
          <w:szCs w:val="24"/>
        </w:rPr>
        <w:t>Приказ ФНС России от 01.07.2014 №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Pr="00C11275">
        <w:rPr>
          <w:rFonts w:ascii="Times New Roman" w:hAnsi="Times New Roman" w:cs="Times New Roman"/>
          <w:sz w:val="24"/>
          <w:szCs w:val="24"/>
        </w:rPr>
        <w:t>ММВ-7-10/346@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04877" w:rsidRDefault="00804877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275">
        <w:rPr>
          <w:rFonts w:ascii="Times New Roman" w:hAnsi="Times New Roman" w:cs="Times New Roman"/>
          <w:sz w:val="24"/>
          <w:szCs w:val="24"/>
        </w:rPr>
        <w:t>Приказ ФНС России от 20.11.2014 № ММВ-7-10/594@ «О внесении изменений в приказы ФНС России, регламентирующие делопроизводство»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560A" w:rsidRPr="006E2E2D" w:rsidRDefault="007D57C9" w:rsidP="00DC4A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FA3F1E" w:rsidRPr="00244936" w:rsidRDefault="0071560A" w:rsidP="00244936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6.4.2. Иные профессиональные знания</w:t>
      </w:r>
      <w:r w:rsidR="00877280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1C10A9" w:rsidRPr="001C10A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понятие контрактная система в сфере закупок товаров, работ, услуг для обеспечения государственных и муниципальных нужд (далее 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–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контрактная система в сфере закупок);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порядок определение поставщика (подрядчика, исполнителя);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понятие закупка товара, работы, услуги для обеспечения государственных или муниципальных нужд (далее </w:t>
      </w:r>
      <w:r w:rsidR="00DC4A10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–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закупка);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участник закупки;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государственный заказчик;</w:t>
      </w:r>
      <w:r w:rsidR="002D7D07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976631" w:rsidRPr="0024493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понятие единая информационная система в сфере закупо</w:t>
      </w:r>
      <w:r w:rsidR="00976631" w:rsidRPr="00A12BD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A12BDA" w:rsidRPr="00A12BDA">
        <w:rPr>
          <w:rFonts w:ascii="Times New Roman" w:hAnsi="Times New Roman" w:cs="Times New Roman"/>
          <w:sz w:val="24"/>
          <w:szCs w:val="24"/>
        </w:rPr>
        <w:t>.</w:t>
      </w:r>
    </w:p>
    <w:p w:rsidR="00425C71" w:rsidRPr="00B27B88" w:rsidRDefault="00027871" w:rsidP="002D7D07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B27B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B27B88" w:rsidRPr="00B27B88">
        <w:rPr>
          <w:rFonts w:ascii="Times New Roman" w:hAnsi="Times New Roman" w:cs="Times New Roman"/>
          <w:sz w:val="24"/>
          <w:szCs w:val="24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27B88" w:rsidRPr="00B27B88">
        <w:rPr>
          <w:rFonts w:ascii="Times New Roman" w:hAnsi="Times New Roman" w:cs="Times New Roman"/>
          <w:sz w:val="24"/>
          <w:szCs w:val="24"/>
        </w:rPr>
        <w:t>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3B7A81" w:rsidRPr="00194271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>6.6.</w:t>
      </w:r>
      <w:r w:rsidR="009A732F" w:rsidRPr="00194271">
        <w:rPr>
          <w:rFonts w:ascii="Times New Roman" w:hAnsi="Times New Roman" w:cs="Times New Roman"/>
          <w:sz w:val="24"/>
          <w:szCs w:val="24"/>
        </w:rPr>
        <w:t> </w:t>
      </w:r>
      <w:r w:rsidRPr="0019427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94271">
        <w:rPr>
          <w:rFonts w:ascii="Times New Roman" w:hAnsi="Times New Roman" w:cs="Times New Roman"/>
          <w:sz w:val="24"/>
          <w:szCs w:val="24"/>
        </w:rPr>
        <w:t xml:space="preserve">: </w:t>
      </w:r>
      <w:r w:rsidR="002D7D07">
        <w:rPr>
          <w:rFonts w:ascii="Times New Roman" w:hAnsi="Times New Roman" w:cs="Times New Roman"/>
          <w:sz w:val="24"/>
          <w:szCs w:val="24"/>
        </w:rPr>
        <w:t>у</w:t>
      </w:r>
      <w:r w:rsidR="005B2718"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 w:rsidR="009D469B" w:rsidRPr="00194271">
        <w:rPr>
          <w:rFonts w:ascii="Times New Roman" w:hAnsi="Times New Roman" w:cs="Times New Roman"/>
          <w:sz w:val="24"/>
          <w:szCs w:val="24"/>
        </w:rPr>
        <w:t> </w:t>
      </w:r>
      <w:r w:rsidR="005B2718" w:rsidRPr="00194271">
        <w:rPr>
          <w:rFonts w:ascii="Times New Roman" w:hAnsi="Times New Roman" w:cs="Times New Roman"/>
          <w:sz w:val="24"/>
          <w:szCs w:val="24"/>
        </w:rPr>
        <w:t>достигать результатов;</w:t>
      </w:r>
      <w:r w:rsidR="00063FCB" w:rsidRPr="00194271">
        <w:rPr>
          <w:rFonts w:ascii="Times New Roman" w:hAnsi="Times New Roman" w:cs="Times New Roman"/>
          <w:sz w:val="24"/>
          <w:szCs w:val="24"/>
        </w:rPr>
        <w:t xml:space="preserve"> коммуникативные умения</w:t>
      </w:r>
      <w:r w:rsidR="009D469B" w:rsidRPr="00194271">
        <w:rPr>
          <w:rFonts w:ascii="Times New Roman" w:hAnsi="Times New Roman" w:cs="Times New Roman"/>
          <w:sz w:val="24"/>
          <w:szCs w:val="24"/>
        </w:rPr>
        <w:t>; умение управлять изменениями.</w:t>
      </w:r>
    </w:p>
    <w:p w:rsidR="009D469B" w:rsidRPr="00B831CD" w:rsidRDefault="002D4283" w:rsidP="002D7D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</w:t>
      </w:r>
      <w:r w:rsidR="009D469B"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необходимых для выполнения работы в сфере, </w:t>
      </w:r>
      <w:r w:rsidR="009D469B" w:rsidRPr="002D7D07">
        <w:rPr>
          <w:rFonts w:ascii="Times New Roman" w:hAnsi="Times New Roman" w:cs="Times New Roman"/>
          <w:sz w:val="24"/>
          <w:szCs w:val="24"/>
        </w:rPr>
        <w:t xml:space="preserve">соответствующей функционалу </w:t>
      </w:r>
      <w:r w:rsidR="00B831CD" w:rsidRPr="002D7D07">
        <w:rPr>
          <w:rFonts w:ascii="Times New Roman" w:hAnsi="Times New Roman" w:cs="Times New Roman"/>
          <w:sz w:val="24"/>
          <w:szCs w:val="24"/>
        </w:rPr>
        <w:t>административного отдела</w:t>
      </w:r>
      <w:r w:rsidR="002D7D07">
        <w:rPr>
          <w:rFonts w:ascii="Times New Roman" w:hAnsi="Times New Roman" w:cs="Times New Roman"/>
          <w:sz w:val="24"/>
          <w:szCs w:val="24"/>
        </w:rPr>
        <w:t>:</w:t>
      </w:r>
      <w:r w:rsidR="00194271" w:rsidRP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B831CD" w:rsidRPr="002D7D07">
        <w:rPr>
          <w:rFonts w:ascii="Times New Roman" w:hAnsi="Times New Roman" w:cs="Times New Roman"/>
          <w:sz w:val="24"/>
          <w:szCs w:val="24"/>
        </w:rPr>
        <w:t xml:space="preserve">анализировать заявки, поступивших от государственных заказчиков в целях определения </w:t>
      </w:r>
      <w:r w:rsidR="00B831CD" w:rsidRPr="00B831CD">
        <w:rPr>
          <w:rFonts w:ascii="Times New Roman" w:hAnsi="Times New Roman" w:cs="Times New Roman"/>
          <w:sz w:val="24"/>
          <w:szCs w:val="24"/>
        </w:rPr>
        <w:t>поставщика (подрядчика, исполнителя)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прилагаемых к ним документов, на соответствие требованиям действующего законодательства Российской Федерации; размещать в единой информационной системе извещения о закупках (в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B831CD" w:rsidRPr="00B831CD">
        <w:rPr>
          <w:rFonts w:ascii="Times New Roman" w:hAnsi="Times New Roman" w:cs="Times New Roman"/>
          <w:sz w:val="24"/>
          <w:szCs w:val="24"/>
        </w:rPr>
        <w:t>проводить закупки в соответствии с действующим законодательством;</w:t>
      </w:r>
      <w:r w:rsidR="002D7D07">
        <w:rPr>
          <w:rFonts w:ascii="Times New Roman" w:hAnsi="Times New Roman" w:cs="Times New Roman"/>
          <w:sz w:val="24"/>
          <w:szCs w:val="24"/>
        </w:rPr>
        <w:t xml:space="preserve"> проводить</w:t>
      </w:r>
      <w:r w:rsidR="00B831CD" w:rsidRPr="00B831CD">
        <w:rPr>
          <w:rFonts w:ascii="Times New Roman" w:hAnsi="Times New Roman" w:cs="Times New Roman"/>
          <w:sz w:val="24"/>
          <w:szCs w:val="24"/>
        </w:rPr>
        <w:t xml:space="preserve">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B831CD" w:rsidRPr="00B831CD">
        <w:rPr>
          <w:rFonts w:ascii="Times New Roman" w:hAnsi="Times New Roman" w:cs="Times New Roman"/>
          <w:sz w:val="24"/>
          <w:szCs w:val="24"/>
        </w:rPr>
        <w:t>установленных законодательством случаях</w:t>
      </w:r>
      <w:r w:rsidR="002D7D07">
        <w:rPr>
          <w:rFonts w:ascii="Times New Roman" w:hAnsi="Times New Roman" w:cs="Times New Roman"/>
          <w:sz w:val="24"/>
          <w:szCs w:val="24"/>
        </w:rPr>
        <w:t>;</w:t>
      </w:r>
      <w:r w:rsidR="00B831CD">
        <w:rPr>
          <w:rFonts w:ascii="Times New Roman" w:hAnsi="Times New Roman" w:cs="Times New Roman"/>
          <w:sz w:val="24"/>
          <w:szCs w:val="24"/>
        </w:rPr>
        <w:t xml:space="preserve"> </w:t>
      </w:r>
      <w:r w:rsidR="009D469B" w:rsidRPr="00B831CD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использования опыта и мнения коллег; работы с информационными ресурсами; разрешать конфликтные ситуации.</w:t>
      </w:r>
    </w:p>
    <w:p w:rsidR="005057BA" w:rsidRPr="00B27B88" w:rsidRDefault="00AF09BA" w:rsidP="002D7D07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783E24"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7B88" w:rsidRPr="00B27B88">
        <w:rPr>
          <w:rFonts w:ascii="Times New Roman" w:hAnsi="Times New Roman" w:cs="Times New Roman"/>
          <w:color w:val="000000" w:themeColor="text1"/>
          <w:sz w:val="24"/>
          <w:szCs w:val="24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6F4545" w:rsidRPr="006E2E2D" w:rsidRDefault="006F45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2D7D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C1B9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B831CD" w:rsidRDefault="00F05CF7" w:rsidP="002D7D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831CD">
        <w:rPr>
          <w:rFonts w:ascii="Times New Roman" w:hAnsi="Times New Roman" w:cs="Times New Roman"/>
          <w:sz w:val="24"/>
          <w:szCs w:val="24"/>
        </w:rPr>
        <w:t>административный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принимать участие в разработке план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4D8A">
        <w:rPr>
          <w:rFonts w:ascii="Times New Roman" w:hAnsi="Times New Roman" w:cs="Times New Roman"/>
          <w:sz w:val="24"/>
          <w:szCs w:val="24"/>
        </w:rPr>
        <w:t xml:space="preserve"> закупок, осуществлять подготовку изменений для внесения в план закупок, размещать в единой информационной системе план закупок и внесенные в него изменения;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принимать участие в разработке и публикации плана-графика торгов, внесении изменений;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организовывать утверждение плана закупок, плана-графика;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аукционной и конкурсной документации;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извещений об осуществлении закупок, документации о закупках (за исключением описания объекта закупки), проектов контрактов, изменений в 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осуществление закупки у субъектов малого предпринимательства, социально ориентированных некоммерческих организаций, устанавливает требование о 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размещать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Интернет для размещения информации о размещении заказов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поставки товаров, выполнение работ, оказание услуг извещения 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осуществлении закупок, документацию о закупках и проекты контрактов, протоколы, предусмотренные Федеральным законом;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публиковать по решению руководителя контрактной службы извещение об осуществлении закупок в любых средствах массовой информации или размещает это извещение на сайтах в информационно-телекоммуникационной сети Интернет при условии, что такое опубликование или такое размещение осуществляется наряду с предусмотренным Федеральным законом размещением;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подготавливать и направлять в письменной форме или в форме электронного документа разъяснения положений документации о закупке;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обеспечивать рассмотрение содержания заявок на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участие в закупках только после вскрытия конвертов с заявками на участие в закупках или открытия доступа к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поданным в форме электронных документов заявкам на участие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осуществление аудиозаписи вскрытия конвертов с заявками на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участие в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закупках и (или) открытия доступа к поданным в форме электронных документов заявкам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участие в 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хранение в сроки, установленные законодательством, протоколов, составленных в ходе проведения закупок, заявок на участие в закупках, документации о 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закупках 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(или) открытия доступа к поданным в форме электронных документов заявкам на участие в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закупках;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обеспечивать заключение контрактов;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организовывать включение в реестр недобросовестных поставщиков (подрядчиков, исполнителей) информации об участниках закупок, уклонившихся от заключения контрактов;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взаимодействовать с поставщиком (подрядчиком, исполнителем) при изменении, расторжении контракта, участвует в применении меры ответственности, в том числе при направлении поставщику (подрядчику, исполнителю) требования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участвует в совершении иных действий в случае нарушения поставщиком (подрядчиком, исполнителем) условий контракта;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оформлять и размещать в единой информационной системе или до ввода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эксплуатацию указанной системы на официальном сайте Российской Федерации в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 для размещения информации о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размещении заказов на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поставки товаров, выполнение работ, оказание услуг отчет, содержащий информацию об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исполнении контракта, о соблюдении промежуточных и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окончательных сроков исполнения контракта, о ненадлежащем исполнении контракта (с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указанием допущенных нарушений) или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о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неисполнении контракта и о санкциях, которые применены в связи с нарушением условий контракта или его неисполнением, об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изменении или о расторжении контракта в ходе его исполнения, информацию 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изменении контракта или о расторжении контракта, за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244D8A">
        <w:rPr>
          <w:rFonts w:ascii="Times New Roman" w:hAnsi="Times New Roman" w:cs="Times New Roman"/>
          <w:sz w:val="24"/>
          <w:szCs w:val="24"/>
        </w:rPr>
        <w:t>исключением сведений, составляющих государственную тайну;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составлять необходимые отчеты;</w:t>
      </w:r>
    </w:p>
    <w:p w:rsidR="00DC4A10" w:rsidRPr="00244D8A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> осуществлять проверку банковских гарантий, поступивших в качестве обеспечения исполнения контрактов, на наличие в реестре банковских гарантий.</w:t>
      </w:r>
    </w:p>
    <w:p w:rsidR="003640F9" w:rsidRDefault="00DC4A10" w:rsidP="003640F9">
      <w:pPr>
        <w:pStyle w:val="ConsPlusNormal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44D8A">
        <w:rPr>
          <w:rFonts w:ascii="Times New Roman" w:hAnsi="Times New Roman" w:cs="Times New Roman"/>
          <w:sz w:val="24"/>
          <w:szCs w:val="24"/>
        </w:rPr>
        <w:t xml:space="preserve"> информировать в случае отказа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44D8A">
        <w:rPr>
          <w:rFonts w:ascii="Times New Roman" w:hAnsi="Times New Roman" w:cs="Times New Roman"/>
          <w:sz w:val="24"/>
          <w:szCs w:val="24"/>
        </w:rPr>
        <w:t>нспекции в принятии банковской гарантии об</w:t>
      </w:r>
      <w:r w:rsidR="004235AD">
        <w:rPr>
          <w:rFonts w:ascii="Times New Roman" w:hAnsi="Times New Roman" w:cs="Times New Roman"/>
          <w:sz w:val="24"/>
          <w:szCs w:val="24"/>
        </w:rPr>
        <w:t xml:space="preserve"> </w:t>
      </w:r>
      <w:r w:rsidRPr="00244D8A">
        <w:rPr>
          <w:rFonts w:ascii="Times New Roman" w:hAnsi="Times New Roman" w:cs="Times New Roman"/>
          <w:sz w:val="24"/>
          <w:szCs w:val="24"/>
        </w:rPr>
        <w:t>этом лицо, предоставившее банковскую гарантию, с указанием причин, по</w:t>
      </w:r>
      <w:r>
        <w:rPr>
          <w:rFonts w:ascii="Times New Roman" w:hAnsi="Times New Roman" w:cs="Times New Roman"/>
          <w:sz w:val="24"/>
          <w:szCs w:val="24"/>
        </w:rPr>
        <w:t>служивших основанием для отказа;</w:t>
      </w:r>
      <w:r w:rsidR="003640F9" w:rsidRPr="003640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4A10" w:rsidRDefault="003640F9" w:rsidP="003640F9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3640F9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</w:t>
      </w:r>
      <w:r>
        <w:rPr>
          <w:rFonts w:ascii="Times New Roman" w:hAnsi="Times New Roman" w:cs="Times New Roman"/>
          <w:sz w:val="24"/>
          <w:szCs w:val="24"/>
        </w:rPr>
        <w:t>и в рамках деятельности отдела;</w:t>
      </w:r>
    </w:p>
    <w:p w:rsidR="00DC4A10" w:rsidRP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</w:t>
      </w:r>
      <w:r w:rsidR="004235AD">
        <w:rPr>
          <w:rFonts w:ascii="Times New Roman" w:hAnsi="Times New Roman" w:cs="Times New Roman"/>
          <w:sz w:val="24"/>
          <w:szCs w:val="24"/>
        </w:rPr>
        <w:t> </w:t>
      </w:r>
      <w:r w:rsidRPr="00DC4A10">
        <w:rPr>
          <w:rFonts w:ascii="Times New Roman" w:hAnsi="Times New Roman" w:cs="Times New Roman"/>
          <w:sz w:val="24"/>
          <w:szCs w:val="24"/>
        </w:rPr>
        <w:t>сервисам, сопровождаемым ФКУ «Налог-Сервис» ФНС России;</w:t>
      </w:r>
    </w:p>
    <w:p w:rsidR="00DC4A10" w:rsidRP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DC4A10" w:rsidRDefault="00DC4A10" w:rsidP="00DC4A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A10">
        <w:rPr>
          <w:rFonts w:ascii="Times New Roman" w:hAnsi="Times New Roman" w:cs="Times New Roman"/>
          <w:sz w:val="24"/>
          <w:szCs w:val="24"/>
        </w:rPr>
        <w:t>- вести в установленном порядке делопроизводство, осуществлять хранение документов Отдела и и</w:t>
      </w:r>
      <w:r w:rsidR="004B267A">
        <w:rPr>
          <w:rFonts w:ascii="Times New Roman" w:hAnsi="Times New Roman" w:cs="Times New Roman"/>
          <w:sz w:val="24"/>
          <w:szCs w:val="24"/>
        </w:rPr>
        <w:t>х передачу на архивное хранение;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осуществлять самоконтроль выполняемых технологических процессов ФНС России в рамках деятельности отдела;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4B267A" w:rsidRPr="004B267A" w:rsidRDefault="004B267A" w:rsidP="004B2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267A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защиту сведений, составляющих государственную тайну.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4C1B9E">
        <w:t>главный специалист-эксперт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вносить предложения по совершенствованию работы Отдела и по взаимодействию 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2D7D07">
        <w:rPr>
          <w:rFonts w:ascii="Times New Roman" w:hAnsi="Times New Roman" w:cs="Times New Roman"/>
          <w:sz w:val="24"/>
          <w:szCs w:val="24"/>
        </w:rPr>
        <w:br/>
      </w:r>
      <w:r w:rsidR="002D7D07" w:rsidRPr="006E2E2D">
        <w:rPr>
          <w:rFonts w:ascii="Times New Roman" w:hAnsi="Times New Roman" w:cs="Times New Roman"/>
          <w:sz w:val="24"/>
          <w:szCs w:val="24"/>
        </w:rPr>
        <w:t>от 30</w:t>
      </w:r>
      <w:r w:rsidR="002D7D07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2D7D07" w:rsidRPr="006E2E2D">
        <w:rPr>
          <w:rFonts w:ascii="Times New Roman" w:hAnsi="Times New Roman" w:cs="Times New Roman"/>
          <w:sz w:val="24"/>
          <w:szCs w:val="24"/>
        </w:rPr>
        <w:t>. №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2D7D0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D7D07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2D7D07">
        <w:rPr>
          <w:rFonts w:ascii="Times New Roman" w:hAnsi="Times New Roman" w:cs="Times New Roman"/>
          <w:sz w:val="24"/>
          <w:szCs w:val="24"/>
        </w:rPr>
        <w:t>П</w:t>
      </w:r>
      <w:r w:rsidR="002D7D07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2D7D07">
        <w:rPr>
          <w:rFonts w:ascii="Times New Roman" w:hAnsi="Times New Roman" w:cs="Times New Roman"/>
          <w:sz w:val="24"/>
          <w:szCs w:val="24"/>
        </w:rPr>
        <w:t>П</w:t>
      </w:r>
      <w:r w:rsidR="002D7D07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2D7D07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2D7D07">
        <w:rPr>
          <w:rFonts w:ascii="Times New Roman" w:hAnsi="Times New Roman" w:cs="Times New Roman"/>
          <w:sz w:val="24"/>
          <w:szCs w:val="24"/>
        </w:rPr>
        <w:t>И</w:t>
      </w:r>
      <w:r w:rsidR="002D7D07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2D7D07">
        <w:rPr>
          <w:rFonts w:ascii="Times New Roman" w:hAnsi="Times New Roman" w:cs="Times New Roman"/>
          <w:sz w:val="24"/>
          <w:szCs w:val="24"/>
        </w:rPr>
        <w:t>И</w:t>
      </w:r>
      <w:r w:rsidR="002D7D07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2D7D07">
        <w:rPr>
          <w:rFonts w:ascii="Times New Roman" w:hAnsi="Times New Roman" w:cs="Times New Roman"/>
          <w:sz w:val="24"/>
          <w:szCs w:val="24"/>
        </w:rPr>
        <w:t xml:space="preserve"> д</w:t>
      </w:r>
      <w:r w:rsidR="002D7D07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2D7D07">
        <w:rPr>
          <w:rFonts w:ascii="Times New Roman" w:hAnsi="Times New Roman" w:cs="Times New Roman"/>
          <w:sz w:val="24"/>
          <w:szCs w:val="24"/>
        </w:rPr>
        <w:t xml:space="preserve"> </w:t>
      </w:r>
      <w:r w:rsidR="002D7D07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2D7D07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6F4545" w:rsidRPr="00906C0F" w:rsidRDefault="006F4545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главный специалист-эксперт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4C1B9E" w:rsidRPr="004C1B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специалист-эксперт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556DE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4C1B9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2D7D07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4C1B9E">
        <w:rPr>
          <w:rFonts w:ascii="Times New Roman" w:hAnsi="Times New Roman" w:cs="Times New Roman"/>
          <w:sz w:val="24"/>
          <w:szCs w:val="24"/>
        </w:rPr>
        <w:t>Главным специалистом-экспертом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3CFC" w:rsidRPr="006E2E2D" w:rsidRDefault="007F3CF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C1B9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освоении новых компьютерных и информационных технологий, способности быстро </w:t>
      </w:r>
      <w:r w:rsidR="007F3CF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7F3CFC">
      <w:headerReference w:type="default" r:id="rId31"/>
      <w:type w:val="continuous"/>
      <w:pgSz w:w="11906" w:h="16838"/>
      <w:pgMar w:top="142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66B" w:rsidRDefault="0059066B" w:rsidP="003B7A81">
      <w:pPr>
        <w:spacing w:after="0" w:line="240" w:lineRule="auto"/>
      </w:pPr>
      <w:r>
        <w:separator/>
      </w:r>
    </w:p>
  </w:endnote>
  <w:endnote w:type="continuationSeparator" w:id="0">
    <w:p w:rsidR="0059066B" w:rsidRDefault="005906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66B" w:rsidRDefault="0059066B" w:rsidP="003B7A81">
      <w:pPr>
        <w:spacing w:after="0" w:line="240" w:lineRule="auto"/>
      </w:pPr>
      <w:r>
        <w:separator/>
      </w:r>
    </w:p>
  </w:footnote>
  <w:footnote w:type="continuationSeparator" w:id="0">
    <w:p w:rsidR="0059066B" w:rsidRDefault="005906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AB2708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8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B5BBA"/>
    <w:rsid w:val="001C10A9"/>
    <w:rsid w:val="001D2783"/>
    <w:rsid w:val="001D2BF3"/>
    <w:rsid w:val="001E1592"/>
    <w:rsid w:val="001E6FE2"/>
    <w:rsid w:val="002160F5"/>
    <w:rsid w:val="0022091F"/>
    <w:rsid w:val="0022216A"/>
    <w:rsid w:val="00227B1A"/>
    <w:rsid w:val="00230286"/>
    <w:rsid w:val="00244936"/>
    <w:rsid w:val="0025122B"/>
    <w:rsid w:val="00254973"/>
    <w:rsid w:val="00254D09"/>
    <w:rsid w:val="00266E4A"/>
    <w:rsid w:val="00273094"/>
    <w:rsid w:val="00295029"/>
    <w:rsid w:val="002B3231"/>
    <w:rsid w:val="002B7A62"/>
    <w:rsid w:val="002D1878"/>
    <w:rsid w:val="002D4283"/>
    <w:rsid w:val="002D7D07"/>
    <w:rsid w:val="002E74E1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640F9"/>
    <w:rsid w:val="00391666"/>
    <w:rsid w:val="003A43AB"/>
    <w:rsid w:val="003A488D"/>
    <w:rsid w:val="003A5E0F"/>
    <w:rsid w:val="003B4259"/>
    <w:rsid w:val="003B7A81"/>
    <w:rsid w:val="003C1092"/>
    <w:rsid w:val="003C4B94"/>
    <w:rsid w:val="003C7636"/>
    <w:rsid w:val="003D6DD0"/>
    <w:rsid w:val="003F1795"/>
    <w:rsid w:val="003F4DE8"/>
    <w:rsid w:val="003F60EC"/>
    <w:rsid w:val="00404AE7"/>
    <w:rsid w:val="00404D6F"/>
    <w:rsid w:val="00414781"/>
    <w:rsid w:val="004235AD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267A"/>
    <w:rsid w:val="004B4EE9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E99"/>
    <w:rsid w:val="0059066B"/>
    <w:rsid w:val="0059423D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6F4545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CFC"/>
    <w:rsid w:val="007F3D35"/>
    <w:rsid w:val="00802DE2"/>
    <w:rsid w:val="00803056"/>
    <w:rsid w:val="00804877"/>
    <w:rsid w:val="00804AB6"/>
    <w:rsid w:val="00806B0C"/>
    <w:rsid w:val="00812BFB"/>
    <w:rsid w:val="008163B1"/>
    <w:rsid w:val="0081666B"/>
    <w:rsid w:val="00822936"/>
    <w:rsid w:val="00826884"/>
    <w:rsid w:val="00851513"/>
    <w:rsid w:val="00855223"/>
    <w:rsid w:val="00877280"/>
    <w:rsid w:val="00882463"/>
    <w:rsid w:val="008C4AD1"/>
    <w:rsid w:val="008E4B65"/>
    <w:rsid w:val="008E75C0"/>
    <w:rsid w:val="008F7217"/>
    <w:rsid w:val="008F7FD1"/>
    <w:rsid w:val="00903BFE"/>
    <w:rsid w:val="00906C0F"/>
    <w:rsid w:val="00914B21"/>
    <w:rsid w:val="00917C11"/>
    <w:rsid w:val="00926516"/>
    <w:rsid w:val="00933CCA"/>
    <w:rsid w:val="00942953"/>
    <w:rsid w:val="00950A95"/>
    <w:rsid w:val="00966FB4"/>
    <w:rsid w:val="00976631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F0BC2"/>
    <w:rsid w:val="009F3087"/>
    <w:rsid w:val="00A044DB"/>
    <w:rsid w:val="00A068D7"/>
    <w:rsid w:val="00A12BDA"/>
    <w:rsid w:val="00A2339B"/>
    <w:rsid w:val="00A524EE"/>
    <w:rsid w:val="00A537B6"/>
    <w:rsid w:val="00A63DE4"/>
    <w:rsid w:val="00A87C77"/>
    <w:rsid w:val="00AA4BBC"/>
    <w:rsid w:val="00AB2708"/>
    <w:rsid w:val="00AD6034"/>
    <w:rsid w:val="00AD6E58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27B88"/>
    <w:rsid w:val="00B310A4"/>
    <w:rsid w:val="00B34D35"/>
    <w:rsid w:val="00B4682E"/>
    <w:rsid w:val="00B66340"/>
    <w:rsid w:val="00B7300E"/>
    <w:rsid w:val="00B75520"/>
    <w:rsid w:val="00B831CD"/>
    <w:rsid w:val="00B85515"/>
    <w:rsid w:val="00BA0E5F"/>
    <w:rsid w:val="00BA1130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5CD9"/>
    <w:rsid w:val="00D270CA"/>
    <w:rsid w:val="00D546E1"/>
    <w:rsid w:val="00D6462A"/>
    <w:rsid w:val="00D75100"/>
    <w:rsid w:val="00D7769A"/>
    <w:rsid w:val="00D91639"/>
    <w:rsid w:val="00DB0B16"/>
    <w:rsid w:val="00DC06B8"/>
    <w:rsid w:val="00DC4A10"/>
    <w:rsid w:val="00DC59F1"/>
    <w:rsid w:val="00DD1315"/>
    <w:rsid w:val="00DD59DA"/>
    <w:rsid w:val="00DE3460"/>
    <w:rsid w:val="00DE6E00"/>
    <w:rsid w:val="00E00D54"/>
    <w:rsid w:val="00E059E9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DC4A1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744CFBB4BBCF0F50FCB09221459A7E8046A327517AFA99571D0A72AAB2kDC4I" TargetMode="External"/><Relationship Id="rId18" Type="http://schemas.openxmlformats.org/officeDocument/2006/relationships/hyperlink" Target="consultantplus://offline/ref=744CFBB4BBCF0F50FCB09221459A7E8046A324577FF599571D0A72AAB2kDC4I" TargetMode="External"/><Relationship Id="rId26" Type="http://schemas.openxmlformats.org/officeDocument/2006/relationships/hyperlink" Target="consultantplus://offline/ref=744CFBB4BBCF0F50FCB09221459A7E8046A8245571F099571D0A72AAB2kDC4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44CFBB4BBCF0F50FCB09221459A7E8046A02F5170F799571D0A72AAB2kDC4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744CFBB4BBCF0F50FCB09221459A7E8046A9215771FA99571D0A72AAB2kDC4I" TargetMode="External"/><Relationship Id="rId17" Type="http://schemas.openxmlformats.org/officeDocument/2006/relationships/hyperlink" Target="consultantplus://offline/ref=744CFBB4BBCF0F50FCB09221459A7E8046A021527BFB99571D0A72AAB2kDC4I" TargetMode="External"/><Relationship Id="rId25" Type="http://schemas.openxmlformats.org/officeDocument/2006/relationships/hyperlink" Target="consultantplus://offline/ref=744CFBB4BBCF0F50FCB09221459A7E8046A8265C71F699571D0A72AAB2kDC4I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44CFBB4BBCF0F50FCB09221459A7E8046A92F557DF399571D0A72AAB2kDC4I" TargetMode="External"/><Relationship Id="rId20" Type="http://schemas.openxmlformats.org/officeDocument/2006/relationships/hyperlink" Target="consultantplus://offline/ref=744CFBB4BBCF0F50FCB09221459A7E8045A9265271F499571D0A72AAB2kDC4I" TargetMode="External"/><Relationship Id="rId29" Type="http://schemas.openxmlformats.org/officeDocument/2006/relationships/hyperlink" Target="consultantplus://offline/ref=BF0FDC70C34B9F1579F772E9D21FFE0B287DEFEE2D7E122A7B0E2707AB5A23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922577DFB99571D0A72AAB2kDC4I" TargetMode="External"/><Relationship Id="rId24" Type="http://schemas.openxmlformats.org/officeDocument/2006/relationships/hyperlink" Target="consultantplus://offline/ref=744CFBB4BBCF0F50FCB09221459A7E8046A927577EF699571D0A72AAB2kDC4I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44CFBB4BBCF0F50FCB09221459A7E8046A121577CF299571D0A72AAB2kDC4I" TargetMode="External"/><Relationship Id="rId23" Type="http://schemas.openxmlformats.org/officeDocument/2006/relationships/hyperlink" Target="consultantplus://offline/ref=744CFBB4BBCF0F50FCB09221459A7E8046A021527CF499571D0A72AAB2kDC4I" TargetMode="External"/><Relationship Id="rId28" Type="http://schemas.openxmlformats.org/officeDocument/2006/relationships/hyperlink" Target="consultantplus://offline/ref=BF0FDC70C34B9F1579F772E9D21FFE0B287CEDEE2E7A122A7B0E2707AB5A23G" TargetMode="External"/><Relationship Id="rId10" Type="http://schemas.openxmlformats.org/officeDocument/2006/relationships/hyperlink" Target="consultantplus://offline/ref=744CFBB4BBCF0F50FCB09221459A7E8046A9215578F199571D0A72AAB2kDC4I" TargetMode="External"/><Relationship Id="rId19" Type="http://schemas.openxmlformats.org/officeDocument/2006/relationships/hyperlink" Target="consultantplus://offline/ref=744CFBB4BBCF0F50FCB09221459A7E8046A9245370F599571D0A72AAB2kDC4I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744CFBB4BBCF0F50FCB09221459A7E8045A92F567BFA99571D0A72AAB2kDC4I" TargetMode="External"/><Relationship Id="rId22" Type="http://schemas.openxmlformats.org/officeDocument/2006/relationships/hyperlink" Target="consultantplus://offline/ref=744CFBB4BBCF0F50FCB09221459A7E8046A026577DF199571D0A72AAB2kDC4I" TargetMode="External"/><Relationship Id="rId27" Type="http://schemas.openxmlformats.org/officeDocument/2006/relationships/hyperlink" Target="consultantplus://offline/ref=744CFBB4BBCF0F50FCB09221459A7E8045A62E5271F499571D0A72AAB2kDC4I" TargetMode="External"/><Relationship Id="rId30" Type="http://schemas.openxmlformats.org/officeDocument/2006/relationships/hyperlink" Target="consultantplus://offline/ref=BF0FDC70C34B9F1579F772E9D21FFE0B287EEEEA2D7F122A7B0E2707AB5A2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DBB1E-111A-4892-9DAF-88008D7B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4325</Words>
  <Characters>24659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Минжинер Елена Валерьевна</cp:lastModifiedBy>
  <cp:revision>12</cp:revision>
  <cp:lastPrinted>2018-03-10T13:26:00Z</cp:lastPrinted>
  <dcterms:created xsi:type="dcterms:W3CDTF">2018-07-10T13:55:00Z</dcterms:created>
  <dcterms:modified xsi:type="dcterms:W3CDTF">2019-10-05T10:56:00Z</dcterms:modified>
</cp:coreProperties>
</file>